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9513" w14:textId="1C9E02E2" w:rsidR="000914A3" w:rsidRPr="00E15508" w:rsidRDefault="00F91ADD" w:rsidP="00A14B6C">
      <w:pPr>
        <w:jc w:val="center"/>
        <w:rPr>
          <w:rFonts w:ascii="Notes Sans" w:hAnsi="Notes Sans"/>
          <w:spacing w:val="80"/>
          <w:sz w:val="48"/>
          <w:szCs w:val="32"/>
        </w:rPr>
      </w:pPr>
      <w:r w:rsidRPr="00E15508">
        <w:rPr>
          <w:rFonts w:ascii="Notes Sans" w:hAnsi="Notes Sans"/>
          <w:b/>
          <w:color w:val="ED7D31" w:themeColor="accent2"/>
          <w:spacing w:val="80"/>
          <w:sz w:val="48"/>
          <w:szCs w:val="32"/>
        </w:rPr>
        <w:t>1</w:t>
      </w:r>
      <w:r w:rsidRPr="00E15508">
        <w:rPr>
          <w:rFonts w:ascii="Notes Sans" w:hAnsi="Notes Sans"/>
          <w:b/>
          <w:color w:val="ED7D31" w:themeColor="accent2"/>
          <w:spacing w:val="80"/>
          <w:sz w:val="48"/>
          <w:szCs w:val="32"/>
          <w:vertAlign w:val="superscript"/>
        </w:rPr>
        <w:t>e</w:t>
      </w:r>
      <w:r w:rsidRPr="00E15508">
        <w:rPr>
          <w:rFonts w:ascii="Notes Sans" w:hAnsi="Notes Sans"/>
          <w:b/>
          <w:color w:val="ED7D31" w:themeColor="accent2"/>
          <w:spacing w:val="80"/>
          <w:sz w:val="48"/>
          <w:szCs w:val="32"/>
        </w:rPr>
        <w:t xml:space="preserve"> année</w:t>
      </w:r>
    </w:p>
    <w:p w14:paraId="5D9C469C" w14:textId="64ED436B" w:rsidR="00A14B6C" w:rsidRPr="00E15508" w:rsidRDefault="00A14B6C" w:rsidP="00A14B6C">
      <w:pPr>
        <w:rPr>
          <w:rFonts w:ascii="Notes Sans" w:hAnsi="Notes Sans"/>
          <w:b/>
          <w:bCs/>
          <w:sz w:val="24"/>
        </w:rPr>
      </w:pPr>
      <w:r w:rsidRPr="00E15508">
        <w:rPr>
          <w:rFonts w:ascii="Notes Sans" w:hAnsi="Notes Sans"/>
          <w:b/>
          <w:bCs/>
          <w:sz w:val="24"/>
        </w:rPr>
        <w:t>Voici la liste des achats à effectuer dans les magasins de votre choix</w:t>
      </w:r>
      <w:r w:rsidRPr="00E15508">
        <w:rPr>
          <w:rFonts w:ascii="Calibri" w:hAnsi="Calibri" w:cs="Calibri"/>
          <w:b/>
          <w:bCs/>
          <w:sz w:val="24"/>
        </w:rPr>
        <w:t> </w:t>
      </w:r>
      <w:r w:rsidRPr="00E15508">
        <w:rPr>
          <w:rFonts w:ascii="Notes Sans" w:hAnsi="Notes Sans"/>
          <w:b/>
          <w:bCs/>
          <w:sz w:val="24"/>
        </w:rPr>
        <w:t>:</w:t>
      </w:r>
    </w:p>
    <w:p w14:paraId="7D404073" w14:textId="24F58127" w:rsidR="00A14B6C" w:rsidRPr="00E15508" w:rsidRDefault="00A14B6C" w:rsidP="00A14B6C">
      <w:pPr>
        <w:rPr>
          <w:rFonts w:ascii="Notes Sans" w:hAnsi="Notes Sans"/>
          <w:sz w:val="28"/>
        </w:rPr>
      </w:pPr>
    </w:p>
    <w:p w14:paraId="796874EE" w14:textId="06DCCBAB" w:rsidR="00A14B6C" w:rsidRPr="00E15508" w:rsidRDefault="00A14B6C" w:rsidP="00A14B6C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Pr="00E15508">
        <w:rPr>
          <w:rFonts w:ascii="Notes Sans" w:hAnsi="Notes Sans"/>
          <w:sz w:val="24"/>
          <w:szCs w:val="24"/>
        </w:rPr>
        <w:t xml:space="preserve"> 1 sac à dos</w:t>
      </w:r>
    </w:p>
    <w:p w14:paraId="2CA05235" w14:textId="556E0536" w:rsidR="00166BAB" w:rsidRPr="00E15508" w:rsidRDefault="00A14B6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F91ADD" w:rsidRPr="00E15508">
        <w:rPr>
          <w:rFonts w:ascii="Notes Sans" w:hAnsi="Notes Sans"/>
          <w:sz w:val="24"/>
          <w:szCs w:val="24"/>
        </w:rPr>
        <w:t xml:space="preserve"> 1 grand étui à crayons</w:t>
      </w:r>
    </w:p>
    <w:p w14:paraId="6A66FEB0" w14:textId="620BB86C" w:rsidR="000914A3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1E22CA9" wp14:editId="2CD5DB09">
            <wp:simplePos x="0" y="0"/>
            <wp:positionH relativeFrom="margin">
              <wp:posOffset>3795395</wp:posOffset>
            </wp:positionH>
            <wp:positionV relativeFrom="paragraph">
              <wp:posOffset>15875</wp:posOffset>
            </wp:positionV>
            <wp:extent cx="2475230" cy="168275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nitures scola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3" w:rsidRPr="00E15508">
        <w:rPr>
          <w:rFonts w:ascii="Notes Sans" w:hAnsi="Notes Sans"/>
          <w:sz w:val="24"/>
          <w:szCs w:val="24"/>
        </w:rPr>
        <w:sym w:font="Wingdings" w:char="F072"/>
      </w:r>
      <w:r w:rsidR="00F91ADD" w:rsidRPr="00E15508">
        <w:rPr>
          <w:rFonts w:ascii="Notes Sans" w:hAnsi="Notes Sans"/>
          <w:sz w:val="24"/>
          <w:szCs w:val="24"/>
        </w:rPr>
        <w:t xml:space="preserve"> 10 crayons de plomb HB (identifiés et taillés)</w:t>
      </w:r>
    </w:p>
    <w:p w14:paraId="661224E8" w14:textId="21B20C82" w:rsidR="000914A3" w:rsidRPr="00E15508" w:rsidRDefault="000914A3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F91ADD" w:rsidRPr="00E15508">
        <w:rPr>
          <w:rFonts w:ascii="Notes Sans" w:hAnsi="Notes Sans"/>
          <w:sz w:val="24"/>
          <w:szCs w:val="24"/>
        </w:rPr>
        <w:t xml:space="preserve"> 1 boîte de 24 crayons de couleur en bois taillés</w:t>
      </w:r>
    </w:p>
    <w:p w14:paraId="546A4C88" w14:textId="0DEAAC4C" w:rsidR="000914A3" w:rsidRPr="00E15508" w:rsidRDefault="000914A3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F91ADD" w:rsidRPr="00E15508">
        <w:rPr>
          <w:rFonts w:ascii="Notes Sans" w:hAnsi="Notes Sans"/>
          <w:sz w:val="24"/>
          <w:szCs w:val="24"/>
        </w:rPr>
        <w:t xml:space="preserve"> 1 crayon à l’encre rouge</w:t>
      </w:r>
    </w:p>
    <w:p w14:paraId="676544A5" w14:textId="0ADE257D" w:rsidR="000914A3" w:rsidRPr="00E15508" w:rsidRDefault="000914A3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F91ADD" w:rsidRPr="00E15508">
        <w:rPr>
          <w:rFonts w:ascii="Notes Sans" w:hAnsi="Notes Sans"/>
          <w:sz w:val="24"/>
          <w:szCs w:val="24"/>
        </w:rPr>
        <w:t xml:space="preserve"> 1 boîte de 8 marqueurs, gros et lavables, à colorier</w:t>
      </w:r>
    </w:p>
    <w:p w14:paraId="55E51A3F" w14:textId="15E19670" w:rsidR="000914A3" w:rsidRPr="00E15508" w:rsidRDefault="000914A3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2 crayons effaçables à sec</w:t>
      </w:r>
    </w:p>
    <w:p w14:paraId="356F8407" w14:textId="7F1C4362" w:rsidR="000914A3" w:rsidRPr="00E15508" w:rsidRDefault="000914A3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1 taille-crayon avec réservoir</w:t>
      </w:r>
    </w:p>
    <w:p w14:paraId="48364C55" w14:textId="09137208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1 paire de ciseaux</w:t>
      </w:r>
    </w:p>
    <w:p w14:paraId="5395C65B" w14:textId="33E778FC" w:rsidR="004E2A5F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2 gros bâtons de colle 40g</w:t>
      </w:r>
    </w:p>
    <w:p w14:paraId="5C60EEEF" w14:textId="434BA351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2 gommes à effacer blanches</w:t>
      </w:r>
    </w:p>
    <w:p w14:paraId="2C72DD87" w14:textId="76F50D96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1 règle métrique de 30 cm en plastique</w:t>
      </w:r>
    </w:p>
    <w:p w14:paraId="3D7608AA" w14:textId="3D0BB621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="004E2A5F" w:rsidRPr="00E15508">
        <w:rPr>
          <w:rFonts w:ascii="Notes Sans" w:hAnsi="Notes Sans"/>
          <w:sz w:val="24"/>
          <w:szCs w:val="24"/>
        </w:rPr>
        <w:t xml:space="preserve"> 2 cahiers d’écriture interlignés-pointillés</w:t>
      </w:r>
    </w:p>
    <w:p w14:paraId="6ABDE444" w14:textId="07B92260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Pr="00E15508">
        <w:rPr>
          <w:rFonts w:ascii="Notes Sans" w:hAnsi="Notes Sans"/>
          <w:sz w:val="24"/>
          <w:szCs w:val="24"/>
        </w:rPr>
        <w:t xml:space="preserve"> </w:t>
      </w:r>
      <w:r w:rsidR="004E2A5F" w:rsidRPr="00E15508">
        <w:rPr>
          <w:rFonts w:ascii="Notes Sans" w:hAnsi="Notes Sans"/>
          <w:sz w:val="24"/>
          <w:szCs w:val="24"/>
        </w:rPr>
        <w:t xml:space="preserve">1 cahier de projet 1/3 ligné et 2/3 uni de grand format </w:t>
      </w:r>
    </w:p>
    <w:p w14:paraId="3BE288C3" w14:textId="7CA56685" w:rsidR="004E2A5F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Pr="00E15508">
        <w:rPr>
          <w:rFonts w:ascii="Notes Sans" w:hAnsi="Notes Sans"/>
          <w:sz w:val="24"/>
          <w:szCs w:val="24"/>
        </w:rPr>
        <w:t xml:space="preserve"> </w:t>
      </w:r>
      <w:r w:rsidR="004E2A5F" w:rsidRPr="00E15508">
        <w:rPr>
          <w:rFonts w:ascii="Notes Sans" w:hAnsi="Notes Sans"/>
          <w:sz w:val="24"/>
          <w:szCs w:val="24"/>
        </w:rPr>
        <w:t>1 cahier quadrillé à gros carreaux</w:t>
      </w:r>
    </w:p>
    <w:p w14:paraId="26106D45" w14:textId="7CEB7CD5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Pr="00E15508">
        <w:rPr>
          <w:rFonts w:ascii="Notes Sans" w:hAnsi="Notes Sans"/>
          <w:sz w:val="24"/>
          <w:szCs w:val="24"/>
        </w:rPr>
        <w:t xml:space="preserve"> </w:t>
      </w:r>
      <w:r w:rsidR="004E2A5F" w:rsidRPr="00E15508">
        <w:rPr>
          <w:rFonts w:ascii="Notes Sans" w:hAnsi="Notes Sans"/>
          <w:sz w:val="24"/>
          <w:szCs w:val="24"/>
        </w:rPr>
        <w:t>1 tablette de papier de construction</w:t>
      </w:r>
    </w:p>
    <w:p w14:paraId="23459CF4" w14:textId="53BEA6BF" w:rsidR="00676EFC" w:rsidRPr="00E15508" w:rsidRDefault="00676EFC" w:rsidP="000914A3">
      <w:pPr>
        <w:rPr>
          <w:rFonts w:ascii="Notes Sans" w:hAnsi="Notes Sans"/>
          <w:sz w:val="24"/>
          <w:szCs w:val="24"/>
        </w:rPr>
      </w:pPr>
      <w:bookmarkStart w:id="0" w:name="_Hlk106091136"/>
      <w:r w:rsidRPr="00E15508">
        <w:rPr>
          <w:rFonts w:ascii="Notes Sans" w:hAnsi="Notes Sans"/>
          <w:sz w:val="24"/>
          <w:szCs w:val="24"/>
        </w:rPr>
        <w:sym w:font="Wingdings" w:char="F072"/>
      </w:r>
      <w:bookmarkEnd w:id="0"/>
      <w:r w:rsidRPr="00E15508">
        <w:rPr>
          <w:rFonts w:ascii="Notes Sans" w:hAnsi="Notes Sans"/>
          <w:sz w:val="24"/>
          <w:szCs w:val="24"/>
        </w:rPr>
        <w:t xml:space="preserve"> </w:t>
      </w:r>
      <w:r w:rsidR="004E2A5F" w:rsidRPr="00E15508">
        <w:rPr>
          <w:rFonts w:ascii="Notes Sans" w:hAnsi="Notes Sans"/>
          <w:sz w:val="24"/>
          <w:szCs w:val="24"/>
        </w:rPr>
        <w:t>4 duo-tangs en plastique avec pochettes et attaches (couleurs différentes)</w:t>
      </w:r>
    </w:p>
    <w:p w14:paraId="540FE0A0" w14:textId="5488627F" w:rsidR="00833EEB" w:rsidRPr="00E15508" w:rsidRDefault="00833EEB" w:rsidP="000914A3">
      <w:pPr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sym w:font="Wingdings" w:char="F072"/>
      </w:r>
      <w:r w:rsidRPr="00E15508">
        <w:rPr>
          <w:rFonts w:ascii="Notes Sans" w:hAnsi="Notes Sans"/>
          <w:sz w:val="24"/>
          <w:szCs w:val="24"/>
        </w:rPr>
        <w:t xml:space="preserve"> 1 cahier de croquis (cahier avec feuilles blanches seulement)</w:t>
      </w:r>
    </w:p>
    <w:p w14:paraId="583983F1" w14:textId="3187A89E" w:rsidR="00166BAB" w:rsidRPr="00E15508" w:rsidRDefault="00166BAB" w:rsidP="00A14B6C">
      <w:pPr>
        <w:rPr>
          <w:rFonts w:ascii="Notes Sans" w:hAnsi="Notes Sans"/>
          <w:sz w:val="24"/>
          <w:szCs w:val="24"/>
        </w:rPr>
      </w:pPr>
    </w:p>
    <w:p w14:paraId="6E74A0DB" w14:textId="55A65993" w:rsidR="00166BAB" w:rsidRPr="00E15508" w:rsidRDefault="00166BAB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E15508">
        <w:rPr>
          <w:rFonts w:ascii="Notes Sans" w:hAnsi="Notes Sans"/>
          <w:color w:val="00B050"/>
          <w:sz w:val="24"/>
          <w:szCs w:val="24"/>
        </w:rPr>
        <w:t xml:space="preserve">Bien identifier tout le </w:t>
      </w:r>
      <w:r w:rsidRPr="00E15508">
        <w:rPr>
          <w:rFonts w:ascii="Notes Sans" w:hAnsi="Notes Sans"/>
          <w:b/>
          <w:color w:val="00B050"/>
          <w:sz w:val="24"/>
          <w:szCs w:val="24"/>
          <w:u w:val="single"/>
        </w:rPr>
        <w:t>matériel et les vêtements</w:t>
      </w:r>
      <w:r w:rsidRPr="00E15508">
        <w:rPr>
          <w:rFonts w:ascii="Notes Sans" w:hAnsi="Notes Sans"/>
          <w:color w:val="00B050"/>
          <w:sz w:val="24"/>
          <w:szCs w:val="24"/>
        </w:rPr>
        <w:t xml:space="preserve"> de votre enfant.</w:t>
      </w:r>
    </w:p>
    <w:p w14:paraId="69C737E3" w14:textId="3041BAB3" w:rsidR="00166BAB" w:rsidRPr="00E15508" w:rsidRDefault="00375448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E15508">
        <w:rPr>
          <w:rFonts w:ascii="Notes Sans" w:hAnsi="Notes Sans"/>
          <w:color w:val="00B050"/>
          <w:sz w:val="24"/>
          <w:szCs w:val="24"/>
        </w:rPr>
        <w:t>Vous pouvez réutiliser le matériel de l’an dernier</w:t>
      </w:r>
      <w:r w:rsidRPr="00E15508">
        <w:rPr>
          <w:rFonts w:ascii="Calibri" w:hAnsi="Calibri" w:cs="Calibri"/>
          <w:color w:val="00B050"/>
          <w:sz w:val="24"/>
          <w:szCs w:val="24"/>
        </w:rPr>
        <w:t> </w:t>
      </w:r>
      <w:r w:rsidRPr="00E15508">
        <w:rPr>
          <mc:AlternateContent>
            <mc:Choice Requires="w16se">
              <w:rFonts w:ascii="Notes Sans" w:hAnsi="Notes Sans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B5D0B6E" w14:textId="6B8C746B" w:rsidR="00166BAB" w:rsidRPr="00E15508" w:rsidRDefault="00166BAB" w:rsidP="00166BAB">
      <w:pPr>
        <w:rPr>
          <w:rFonts w:ascii="Notes Sans" w:hAnsi="Notes Sans"/>
          <w:color w:val="00B050"/>
          <w:sz w:val="24"/>
          <w:szCs w:val="24"/>
        </w:rPr>
      </w:pPr>
    </w:p>
    <w:p w14:paraId="065B17A6" w14:textId="603DF662" w:rsidR="00166BAB" w:rsidRPr="00E15508" w:rsidRDefault="00166BAB" w:rsidP="00166BAB">
      <w:pPr>
        <w:rPr>
          <w:rFonts w:ascii="Notes Sans" w:hAnsi="Notes Sans"/>
          <w:b/>
          <w:color w:val="FF0000"/>
          <w:sz w:val="24"/>
          <w:szCs w:val="24"/>
          <w:u w:val="single"/>
        </w:rPr>
      </w:pPr>
      <w:r w:rsidRPr="00E15508">
        <w:rPr>
          <w:rFonts w:ascii="Notes Sans" w:hAnsi="Notes Sans"/>
          <w:b/>
          <w:color w:val="FF0000"/>
          <w:sz w:val="24"/>
          <w:szCs w:val="24"/>
          <w:u w:val="single"/>
        </w:rPr>
        <w:t>Frais obligatoires à payer à l’école</w:t>
      </w:r>
    </w:p>
    <w:p w14:paraId="4421E711" w14:textId="63AA4C5E" w:rsidR="00166BAB" w:rsidRPr="00E15508" w:rsidRDefault="00166BAB" w:rsidP="00166BAB">
      <w:pPr>
        <w:rPr>
          <w:rFonts w:ascii="Notes Sans" w:hAnsi="Notes Sans"/>
          <w:sz w:val="24"/>
          <w:szCs w:val="24"/>
        </w:rPr>
      </w:pPr>
    </w:p>
    <w:p w14:paraId="1740A025" w14:textId="67AF1DCA" w:rsidR="00166BAB" w:rsidRDefault="00166BAB" w:rsidP="00676EFC">
      <w:pPr>
        <w:tabs>
          <w:tab w:val="left" w:pos="8505"/>
        </w:tabs>
        <w:ind w:right="-187"/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t xml:space="preserve">Reprographie </w:t>
      </w:r>
      <w:r w:rsidRPr="00E15508">
        <w:rPr>
          <w:rFonts w:ascii="Notes Sans" w:hAnsi="Notes Sans"/>
          <w:sz w:val="18"/>
          <w:szCs w:val="24"/>
        </w:rPr>
        <w:t>(</w:t>
      </w:r>
      <w:r w:rsidR="00676EFC" w:rsidRPr="00E15508">
        <w:rPr>
          <w:rFonts w:ascii="Notes Sans" w:hAnsi="Notes Sans"/>
          <w:sz w:val="18"/>
          <w:szCs w:val="24"/>
        </w:rPr>
        <w:t xml:space="preserve">univers social, sciences, </w:t>
      </w:r>
      <w:r w:rsidR="00974D3A">
        <w:rPr>
          <w:rFonts w:ascii="Notes Sans" w:hAnsi="Notes Sans"/>
          <w:sz w:val="18"/>
          <w:szCs w:val="24"/>
        </w:rPr>
        <w:t xml:space="preserve">culture et </w:t>
      </w:r>
      <w:r w:rsidR="00AD112D">
        <w:rPr>
          <w:rFonts w:ascii="Notes Sans" w:hAnsi="Notes Sans"/>
          <w:sz w:val="18"/>
          <w:szCs w:val="24"/>
        </w:rPr>
        <w:t>citoyenneté québécoise</w:t>
      </w:r>
      <w:r w:rsidR="00676EFC" w:rsidRPr="00E15508">
        <w:rPr>
          <w:rFonts w:ascii="Notes Sans" w:hAnsi="Notes Sans"/>
          <w:sz w:val="18"/>
          <w:szCs w:val="24"/>
        </w:rPr>
        <w:t>, calligraphie, cursive, référentiel, résolution de problème, compréhension de lecture, cahier de grammaire</w:t>
      </w:r>
      <w:r w:rsidRPr="00E15508">
        <w:rPr>
          <w:rFonts w:ascii="Notes Sans" w:hAnsi="Notes Sans"/>
          <w:sz w:val="18"/>
          <w:szCs w:val="24"/>
        </w:rPr>
        <w:t>)</w:t>
      </w:r>
      <w:r w:rsidRPr="00E15508">
        <w:rPr>
          <w:rFonts w:ascii="Notes Sans" w:hAnsi="Notes Sans"/>
          <w:sz w:val="20"/>
          <w:szCs w:val="24"/>
        </w:rPr>
        <w:tab/>
      </w:r>
      <w:r w:rsidR="00676EFC" w:rsidRPr="00E15508">
        <w:rPr>
          <w:rFonts w:ascii="Notes Sans" w:hAnsi="Notes Sans"/>
          <w:sz w:val="24"/>
          <w:szCs w:val="24"/>
        </w:rPr>
        <w:t>1</w:t>
      </w:r>
      <w:r w:rsidR="002A5444">
        <w:rPr>
          <w:rFonts w:ascii="Notes Sans" w:hAnsi="Notes Sans"/>
          <w:sz w:val="24"/>
          <w:szCs w:val="24"/>
        </w:rPr>
        <w:t>5</w:t>
      </w:r>
      <w:r w:rsidRPr="00E15508">
        <w:rPr>
          <w:rFonts w:ascii="Notes Sans" w:hAnsi="Notes Sans"/>
          <w:sz w:val="24"/>
          <w:szCs w:val="24"/>
        </w:rPr>
        <w:t>,00</w:t>
      </w:r>
      <w:r w:rsidRPr="00E15508">
        <w:rPr>
          <w:rFonts w:ascii="Calibri" w:hAnsi="Calibri" w:cs="Calibri"/>
          <w:sz w:val="24"/>
          <w:szCs w:val="24"/>
        </w:rPr>
        <w:t> </w:t>
      </w:r>
      <w:r w:rsidRPr="00E15508">
        <w:rPr>
          <w:rFonts w:ascii="Notes Sans" w:hAnsi="Notes Sans"/>
          <w:sz w:val="24"/>
          <w:szCs w:val="24"/>
        </w:rPr>
        <w:t>$</w:t>
      </w:r>
    </w:p>
    <w:p w14:paraId="7A2A4418" w14:textId="76EDCAA5" w:rsidR="00E15508" w:rsidRPr="00E15508" w:rsidRDefault="00E15508" w:rsidP="00676EFC">
      <w:pPr>
        <w:tabs>
          <w:tab w:val="left" w:pos="8505"/>
        </w:tabs>
        <w:ind w:right="-187"/>
        <w:rPr>
          <w:rFonts w:ascii="Calibri" w:hAnsi="Calibri" w:cs="Calibri"/>
          <w:sz w:val="20"/>
          <w:szCs w:val="24"/>
        </w:rPr>
      </w:pPr>
      <w:r>
        <w:rPr>
          <w:rFonts w:ascii="Notes Sans" w:hAnsi="Notes Sans"/>
          <w:sz w:val="24"/>
          <w:szCs w:val="24"/>
        </w:rPr>
        <w:t>Moniteurs de langues</w:t>
      </w:r>
      <w:r>
        <w:rPr>
          <w:rFonts w:ascii="Notes Sans" w:hAnsi="Notes Sans"/>
          <w:sz w:val="24"/>
          <w:szCs w:val="24"/>
        </w:rPr>
        <w:tab/>
        <w:t>32,00</w:t>
      </w:r>
      <w:r>
        <w:rPr>
          <w:rFonts w:ascii="Calibri" w:hAnsi="Calibri" w:cs="Calibri"/>
          <w:sz w:val="24"/>
          <w:szCs w:val="24"/>
        </w:rPr>
        <w:t> $</w:t>
      </w:r>
    </w:p>
    <w:p w14:paraId="67FE8B17" w14:textId="3EC8FBF3" w:rsidR="00166BAB" w:rsidRPr="00E15508" w:rsidRDefault="00166BAB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t>Accès numérique</w:t>
      </w:r>
      <w:r w:rsidR="005C2D1C" w:rsidRPr="00E15508">
        <w:rPr>
          <w:rFonts w:ascii="Notes Sans" w:hAnsi="Notes Sans"/>
          <w:i/>
          <w:sz w:val="24"/>
          <w:szCs w:val="24"/>
        </w:rPr>
        <w:t xml:space="preserve"> </w:t>
      </w:r>
      <w:proofErr w:type="spellStart"/>
      <w:r w:rsidR="005C2D1C" w:rsidRPr="00E15508">
        <w:rPr>
          <w:rFonts w:ascii="Notes Sans" w:hAnsi="Notes Sans"/>
          <w:i/>
          <w:sz w:val="24"/>
          <w:szCs w:val="24"/>
        </w:rPr>
        <w:t>See</w:t>
      </w:r>
      <w:r w:rsidR="00D36F74" w:rsidRPr="00E15508">
        <w:rPr>
          <w:rFonts w:ascii="Notes Sans" w:hAnsi="Notes Sans"/>
          <w:i/>
          <w:sz w:val="24"/>
          <w:szCs w:val="24"/>
        </w:rPr>
        <w:t>Saw</w:t>
      </w:r>
      <w:proofErr w:type="spellEnd"/>
      <w:r w:rsidRPr="00E15508">
        <w:rPr>
          <w:rFonts w:ascii="Notes Sans" w:hAnsi="Notes Sans"/>
          <w:i/>
          <w:sz w:val="24"/>
          <w:szCs w:val="24"/>
        </w:rPr>
        <w:tab/>
      </w:r>
      <w:r w:rsidR="00E15508">
        <w:rPr>
          <w:rFonts w:ascii="Notes Sans" w:hAnsi="Notes Sans"/>
          <w:iCs/>
          <w:sz w:val="24"/>
          <w:szCs w:val="24"/>
        </w:rPr>
        <w:t>1</w:t>
      </w:r>
      <w:r w:rsidR="00A1289E">
        <w:rPr>
          <w:rFonts w:ascii="Notes Sans" w:hAnsi="Notes Sans"/>
          <w:iCs/>
          <w:sz w:val="24"/>
          <w:szCs w:val="24"/>
        </w:rPr>
        <w:t>6</w:t>
      </w:r>
      <w:r w:rsidR="00E15508">
        <w:rPr>
          <w:rFonts w:ascii="Notes Sans" w:hAnsi="Notes Sans"/>
          <w:iCs/>
          <w:sz w:val="24"/>
          <w:szCs w:val="24"/>
        </w:rPr>
        <w:t>,</w:t>
      </w:r>
      <w:r w:rsidR="00A1289E">
        <w:rPr>
          <w:rFonts w:ascii="Notes Sans" w:hAnsi="Notes Sans"/>
          <w:iCs/>
          <w:sz w:val="24"/>
          <w:szCs w:val="24"/>
        </w:rPr>
        <w:t>27</w:t>
      </w:r>
      <w:r w:rsidR="00E15508">
        <w:rPr>
          <w:rFonts w:ascii="Calibri" w:hAnsi="Calibri" w:cs="Calibri"/>
          <w:iCs/>
          <w:sz w:val="24"/>
          <w:szCs w:val="24"/>
        </w:rPr>
        <w:t> </w:t>
      </w:r>
      <w:r w:rsidR="00427758" w:rsidRPr="00E15508">
        <w:rPr>
          <w:rFonts w:ascii="Notes Sans" w:hAnsi="Notes Sans"/>
          <w:iCs/>
          <w:sz w:val="24"/>
          <w:szCs w:val="24"/>
        </w:rPr>
        <w:t>$</w:t>
      </w:r>
    </w:p>
    <w:p w14:paraId="10919742" w14:textId="4EAAC80A" w:rsidR="00375448" w:rsidRPr="00E15508" w:rsidRDefault="00375448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E15508">
        <w:rPr>
          <w:rFonts w:ascii="Notes Sans" w:hAnsi="Notes Sans"/>
          <w:sz w:val="24"/>
          <w:szCs w:val="24"/>
        </w:rPr>
        <w:t>Accès numérique</w:t>
      </w:r>
      <w:r w:rsidR="00427758" w:rsidRPr="00E15508">
        <w:rPr>
          <w:rFonts w:ascii="Notes Sans" w:hAnsi="Notes Sans"/>
          <w:i/>
          <w:iCs/>
          <w:sz w:val="24"/>
          <w:szCs w:val="24"/>
        </w:rPr>
        <w:t xml:space="preserve"> Raz plus</w:t>
      </w:r>
      <w:r w:rsidRPr="00E15508">
        <w:rPr>
          <w:rFonts w:ascii="Notes Sans" w:hAnsi="Notes Sans"/>
          <w:sz w:val="24"/>
          <w:szCs w:val="24"/>
        </w:rPr>
        <w:tab/>
      </w:r>
      <w:r w:rsidR="00427758" w:rsidRPr="00E15508">
        <w:rPr>
          <w:rFonts w:ascii="Notes Sans" w:hAnsi="Notes Sans"/>
          <w:sz w:val="24"/>
          <w:szCs w:val="24"/>
        </w:rPr>
        <w:t>1</w:t>
      </w:r>
      <w:r w:rsidR="00920E3D">
        <w:rPr>
          <w:rFonts w:ascii="Notes Sans" w:hAnsi="Notes Sans"/>
          <w:sz w:val="24"/>
          <w:szCs w:val="24"/>
        </w:rPr>
        <w:t>2</w:t>
      </w:r>
      <w:r w:rsidR="00E15508">
        <w:rPr>
          <w:rFonts w:ascii="Notes Sans" w:hAnsi="Notes Sans"/>
          <w:sz w:val="24"/>
          <w:szCs w:val="24"/>
        </w:rPr>
        <w:t>,</w:t>
      </w:r>
      <w:r w:rsidR="00920E3D">
        <w:rPr>
          <w:rFonts w:ascii="Notes Sans" w:hAnsi="Notes Sans"/>
          <w:sz w:val="24"/>
          <w:szCs w:val="24"/>
        </w:rPr>
        <w:t>99</w:t>
      </w:r>
      <w:r w:rsidR="00E15508">
        <w:rPr>
          <w:rFonts w:ascii="Calibri" w:hAnsi="Calibri" w:cs="Calibri"/>
          <w:sz w:val="24"/>
          <w:szCs w:val="24"/>
        </w:rPr>
        <w:t> </w:t>
      </w:r>
      <w:r w:rsidR="00427758" w:rsidRPr="00E15508">
        <w:rPr>
          <w:rFonts w:ascii="Notes Sans" w:hAnsi="Notes Sans"/>
          <w:sz w:val="24"/>
          <w:szCs w:val="24"/>
        </w:rPr>
        <w:t>$</w:t>
      </w:r>
    </w:p>
    <w:p w14:paraId="38B67E5E" w14:textId="77777777" w:rsidR="00427758" w:rsidRPr="00E15508" w:rsidRDefault="00427758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</w:p>
    <w:p w14:paraId="39432A0B" w14:textId="7B2C512F" w:rsidR="007A46EA" w:rsidRPr="00E15508" w:rsidRDefault="007A46EA" w:rsidP="007A46EA">
      <w:pPr>
        <w:tabs>
          <w:tab w:val="left" w:pos="8525"/>
          <w:tab w:val="left" w:pos="8637"/>
        </w:tabs>
        <w:ind w:right="-187"/>
        <w:rPr>
          <w:rFonts w:ascii="Notes Sans" w:hAnsi="Notes Sans"/>
          <w:b/>
          <w:color w:val="FF0000"/>
          <w:sz w:val="24"/>
          <w:szCs w:val="24"/>
        </w:rPr>
      </w:pPr>
      <w:r w:rsidRPr="00E15508">
        <w:rPr>
          <w:rFonts w:ascii="Notes Sans" w:hAnsi="Notes Sans"/>
          <w:b/>
          <w:color w:val="FF0000"/>
          <w:sz w:val="24"/>
          <w:szCs w:val="24"/>
          <w:u w:val="single"/>
        </w:rPr>
        <w:t>Total à payer</w:t>
      </w:r>
      <w:r w:rsidRPr="00E15508">
        <w:rPr>
          <w:rFonts w:ascii="Notes Sans" w:hAnsi="Notes Sans"/>
          <w:color w:val="FF0000"/>
          <w:sz w:val="24"/>
          <w:szCs w:val="24"/>
        </w:rPr>
        <w:tab/>
      </w:r>
      <w:r w:rsidR="00E15508">
        <w:rPr>
          <w:rFonts w:ascii="Notes Sans" w:hAnsi="Notes Sans"/>
          <w:b/>
          <w:bCs/>
          <w:color w:val="FF0000"/>
          <w:sz w:val="24"/>
          <w:szCs w:val="24"/>
          <w:u w:val="single"/>
        </w:rPr>
        <w:t>7</w:t>
      </w:r>
      <w:r w:rsidR="00DE60FB">
        <w:rPr>
          <w:rFonts w:ascii="Notes Sans" w:hAnsi="Notes Sans"/>
          <w:b/>
          <w:bCs/>
          <w:color w:val="FF0000"/>
          <w:sz w:val="24"/>
          <w:szCs w:val="24"/>
          <w:u w:val="single"/>
        </w:rPr>
        <w:t>8</w:t>
      </w:r>
      <w:r w:rsidR="00E15508">
        <w:rPr>
          <w:rFonts w:ascii="Notes Sans" w:hAnsi="Notes Sans"/>
          <w:b/>
          <w:bCs/>
          <w:color w:val="FF0000"/>
          <w:sz w:val="24"/>
          <w:szCs w:val="24"/>
          <w:u w:val="single"/>
        </w:rPr>
        <w:t>,</w:t>
      </w:r>
      <w:r w:rsidR="00DE60FB">
        <w:rPr>
          <w:rFonts w:ascii="Notes Sans" w:hAnsi="Notes Sans"/>
          <w:b/>
          <w:bCs/>
          <w:color w:val="FF0000"/>
          <w:sz w:val="24"/>
          <w:szCs w:val="24"/>
          <w:u w:val="single"/>
        </w:rPr>
        <w:t>26</w:t>
      </w:r>
      <w:r w:rsidR="00525CAD" w:rsidRPr="00E15508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 </w:t>
      </w:r>
      <w:r w:rsidR="00427758" w:rsidRPr="00E15508">
        <w:rPr>
          <w:rFonts w:ascii="Notes Sans" w:hAnsi="Notes Sans"/>
          <w:b/>
          <w:bCs/>
          <w:color w:val="FF0000"/>
          <w:sz w:val="24"/>
          <w:szCs w:val="24"/>
          <w:u w:val="single"/>
        </w:rPr>
        <w:t>$</w:t>
      </w:r>
    </w:p>
    <w:sectPr w:rsidR="007A46EA" w:rsidRPr="00E15508" w:rsidSect="007F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40" w:left="1418" w:header="198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3B9E" w14:textId="77777777" w:rsidR="00AA4F77" w:rsidRDefault="00AA4F77" w:rsidP="004422BE">
      <w:r>
        <w:separator/>
      </w:r>
    </w:p>
  </w:endnote>
  <w:endnote w:type="continuationSeparator" w:id="0">
    <w:p w14:paraId="25049F88" w14:textId="77777777" w:rsidR="00AA4F77" w:rsidRDefault="00AA4F77" w:rsidP="004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s Sans">
    <w:altName w:val="Calibri"/>
    <w:panose1 w:val="02000503000000000000"/>
    <w:charset w:val="00"/>
    <w:family w:val="modern"/>
    <w:notTrueType/>
    <w:pitch w:val="variable"/>
    <w:sig w:usb0="800000F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D1A2" w14:textId="77777777" w:rsidR="00380203" w:rsidRDefault="003802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A22A" w14:textId="4BA1A861" w:rsidR="007F3049" w:rsidRPr="00E15508" w:rsidRDefault="007F3049" w:rsidP="007F3049">
    <w:pPr>
      <w:pStyle w:val="Pieddepage"/>
      <w:jc w:val="center"/>
      <w:rPr>
        <w:rFonts w:ascii="Notes Sans" w:hAnsi="Notes Sans"/>
      </w:rPr>
    </w:pPr>
    <w:r w:rsidRPr="00E15508">
      <w:rPr>
        <w:rFonts w:ascii="Calibri" w:hAnsi="Calibri" w:cs="Calibri"/>
      </w:rPr>
      <w:t>É</w:t>
    </w:r>
    <w:r w:rsidRPr="00E15508">
      <w:rPr>
        <w:rFonts w:ascii="Notes Sans" w:hAnsi="Notes Sans"/>
      </w:rPr>
      <w:t>tant donn</w:t>
    </w:r>
    <w:r w:rsidRPr="00E15508">
      <w:rPr>
        <w:rFonts w:ascii="Notes Sans" w:hAnsi="Notes Sans" w:cs="Notes Sans"/>
      </w:rPr>
      <w:t>é</w:t>
    </w:r>
    <w:r w:rsidRPr="00E15508">
      <w:rPr>
        <w:rFonts w:ascii="Notes Sans" w:hAnsi="Notes Sans"/>
      </w:rPr>
      <w:t xml:space="preserve"> le contexte actuel, nous privil</w:t>
    </w:r>
    <w:r w:rsidRPr="00E15508">
      <w:rPr>
        <w:rFonts w:ascii="Notes Sans" w:hAnsi="Notes Sans" w:cs="Notes Sans"/>
      </w:rPr>
      <w:t>é</w:t>
    </w:r>
    <w:r w:rsidRPr="00E15508">
      <w:rPr>
        <w:rFonts w:ascii="Notes Sans" w:hAnsi="Notes Sans"/>
      </w:rPr>
      <w:t xml:space="preserve">gions le </w:t>
    </w:r>
    <w:r w:rsidRPr="00E15508">
      <w:rPr>
        <w:rFonts w:ascii="Notes Sans" w:hAnsi="Notes Sans"/>
        <w:b/>
        <w:bCs/>
        <w:color w:val="FF0000"/>
      </w:rPr>
      <w:t>paiement électronique</w:t>
    </w:r>
    <w:r w:rsidRPr="00E15508">
      <w:rPr>
        <w:rFonts w:ascii="Notes Sans" w:hAnsi="Notes Sans"/>
        <w:color w:val="FF0000"/>
      </w:rPr>
      <w:t xml:space="preserve">. </w:t>
    </w:r>
    <w:r w:rsidRPr="00E15508">
      <w:rPr>
        <w:rFonts w:ascii="Notes Sans" w:hAnsi="Notes Sans"/>
      </w:rPr>
      <w:t>Un choix sécuritaire, sans contact, rapide et efficace. Afin que vos paiements soient imputés au compte des effets scolaires de votre enfant, vous devez utilise</w:t>
    </w:r>
    <w:r w:rsidR="0044377F" w:rsidRPr="00E15508">
      <w:rPr>
        <w:rFonts w:ascii="Notes Sans" w:hAnsi="Notes Sans"/>
      </w:rPr>
      <w:t>r</w:t>
    </w:r>
    <w:r w:rsidRPr="00E15508">
      <w:rPr>
        <w:rFonts w:ascii="Notes Sans" w:hAnsi="Notes Sans"/>
      </w:rPr>
      <w:t xml:space="preserve"> le </w:t>
    </w:r>
    <w:r w:rsidRPr="00E15508">
      <w:rPr>
        <w:rFonts w:ascii="Notes Sans" w:hAnsi="Notes Sans"/>
        <w:b/>
        <w:bCs/>
      </w:rPr>
      <w:t xml:space="preserve">numéro de référence qui se retrouve sur votre état de compte </w:t>
    </w:r>
    <w:r w:rsidRPr="00E15508">
      <w:rPr>
        <w:rFonts w:ascii="Notes Sans" w:hAnsi="Notes Sans"/>
      </w:rPr>
      <w:t xml:space="preserve">qui vous sera transmis dès le mois de juillet. Vous avez jusqu’au </w:t>
    </w:r>
    <w:r w:rsidRPr="00E15508">
      <w:rPr>
        <w:rFonts w:ascii="Notes Sans" w:hAnsi="Notes Sans"/>
        <w:b/>
        <w:bCs/>
        <w:color w:val="FF0000"/>
      </w:rPr>
      <w:t>2</w:t>
    </w:r>
    <w:r w:rsidR="00833EEB" w:rsidRPr="00E15508">
      <w:rPr>
        <w:rFonts w:ascii="Notes Sans" w:hAnsi="Notes Sans"/>
        <w:b/>
        <w:bCs/>
        <w:color w:val="FF0000"/>
      </w:rPr>
      <w:t>5</w:t>
    </w:r>
    <w:r w:rsidRPr="00E15508">
      <w:rPr>
        <w:rFonts w:ascii="Notes Sans" w:hAnsi="Notes Sans"/>
        <w:b/>
        <w:bCs/>
        <w:color w:val="FF0000"/>
      </w:rPr>
      <w:t xml:space="preserve"> ao</w:t>
    </w:r>
    <w:r w:rsidRPr="00E15508">
      <w:rPr>
        <w:rFonts w:ascii="Calibri" w:hAnsi="Calibri" w:cs="Calibri"/>
        <w:b/>
        <w:bCs/>
        <w:color w:val="FF0000"/>
      </w:rPr>
      <w:t>û</w:t>
    </w:r>
    <w:r w:rsidRPr="00E15508">
      <w:rPr>
        <w:rFonts w:ascii="Notes Sans" w:hAnsi="Notes Sans"/>
        <w:b/>
        <w:bCs/>
        <w:color w:val="FF0000"/>
      </w:rPr>
      <w:t>t</w:t>
    </w:r>
    <w:r w:rsidRPr="00E15508">
      <w:rPr>
        <w:rFonts w:ascii="Notes Sans" w:hAnsi="Notes Sans"/>
        <w:color w:val="FF0000"/>
      </w:rPr>
      <w:t xml:space="preserve"> </w:t>
    </w:r>
    <w:r w:rsidRPr="00E15508">
      <w:rPr>
        <w:rFonts w:ascii="Notes Sans" w:hAnsi="Notes Sans"/>
      </w:rPr>
      <w:t>pour payer ces frais.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D5DD" w14:textId="77777777" w:rsidR="00380203" w:rsidRDefault="00380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EB37" w14:textId="77777777" w:rsidR="00AA4F77" w:rsidRDefault="00AA4F77" w:rsidP="004422BE">
      <w:r>
        <w:separator/>
      </w:r>
    </w:p>
  </w:footnote>
  <w:footnote w:type="continuationSeparator" w:id="0">
    <w:p w14:paraId="124C27E8" w14:textId="77777777" w:rsidR="00AA4F77" w:rsidRDefault="00AA4F77" w:rsidP="0044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2392E" w14:textId="77777777" w:rsidR="00380203" w:rsidRDefault="003802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F9C2" w14:textId="2A39BC1B" w:rsidR="004422BE" w:rsidRDefault="009B4E77" w:rsidP="00A14B6C">
    <w:pPr>
      <w:pStyle w:val="En-tte"/>
      <w:jc w:val="center"/>
      <w:rPr>
        <w:rFonts w:ascii="Notes Sans" w:hAnsi="Notes Sans"/>
        <w:b/>
        <w:bCs/>
        <w:color w:val="FF0000"/>
        <w:sz w:val="48"/>
        <w:szCs w:val="32"/>
      </w:rPr>
    </w:pPr>
    <w:r w:rsidRPr="00E15508">
      <w:rPr>
        <w:rFonts w:ascii="Notes Sans" w:hAnsi="Notes Sans"/>
        <w:b/>
        <w:bCs/>
        <w:noProof/>
        <w:color w:val="FF0000"/>
        <w:sz w:val="48"/>
        <w:szCs w:val="32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387D1B" wp14:editId="51968848">
              <wp:simplePos x="0" y="0"/>
              <wp:positionH relativeFrom="page">
                <wp:posOffset>-228600</wp:posOffset>
              </wp:positionH>
              <wp:positionV relativeFrom="paragraph">
                <wp:posOffset>-1292860</wp:posOffset>
              </wp:positionV>
              <wp:extent cx="660700" cy="10054590"/>
              <wp:effectExtent l="0" t="0" r="6350" b="381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00" cy="10054590"/>
                        <a:chOff x="0" y="0"/>
                        <a:chExt cx="660700" cy="10054590"/>
                      </a:xfrm>
                    </wpg:grpSpPr>
                    <wps:wsp>
                      <wps:cNvPr id="9" name="Rectangle à coins arrondis 9"/>
                      <wps:cNvSpPr/>
                      <wps:spPr>
                        <a:xfrm>
                          <a:off x="0" y="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à coins arrondis 8"/>
                      <wps:cNvSpPr/>
                      <wps:spPr>
                        <a:xfrm>
                          <a:off x="12700" y="20066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à coins arrondis 10"/>
                      <wps:cNvSpPr/>
                      <wps:spPr>
                        <a:xfrm>
                          <a:off x="12700" y="40132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à coins arrondis 11"/>
                      <wps:cNvSpPr/>
                      <wps:spPr>
                        <a:xfrm>
                          <a:off x="12700" y="60325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à coins arrondis 12"/>
                      <wps:cNvSpPr/>
                      <wps:spPr>
                        <a:xfrm>
                          <a:off x="12700" y="80391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95D25A" id="Groupe 14" o:spid="_x0000_s1026" style="position:absolute;margin-left:-18pt;margin-top:-101.8pt;width:52pt;height:791.7pt;z-index:251660288;mso-position-horizontal-relative:page" coordsize="6607,10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">
              <v:roundrect id="Rectangle à coins arrondis 9" o:spid="_x0000_s1027" style="position:absolute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" fillcolor="#00b0f0" stroked="f" strokeweight="1pt">
                <v:stroke joinstyle="miter"/>
              </v:roundrect>
              <v:roundrect id="Rectangle à coins arrondis 8" o:spid="_x0000_s1028" style="position:absolute;left:127;top:20066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" fillcolor="#92d050" stroked="f" strokeweight="1pt">
                <v:stroke joinstyle="miter"/>
              </v:roundrect>
              <v:roundrect id="Rectangle à coins arrondis 10" o:spid="_x0000_s1029" style="position:absolute;left:127;top:40132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" fillcolor="yellow" stroked="f" strokeweight="1pt">
                <v:stroke joinstyle="miter"/>
              </v:roundrect>
              <v:roundrect id="Rectangle à coins arrondis 11" o:spid="_x0000_s1030" style="position:absolute;left:127;top:60325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" fillcolor="#ed7d31" stroked="f" strokeweight="1pt">
                <v:stroke joinstyle="miter"/>
              </v:roundrect>
              <v:roundrect id="Rectangle à coins arrondis 12" o:spid="_x0000_s1031" style="position:absolute;left:127;top:80391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" fillcolor="#ff5050" stroked="f" strokeweight="1pt">
                <v:stroke joinstyle="miter"/>
              </v:roundrect>
              <w10:wrap anchorx="page"/>
            </v:group>
          </w:pict>
        </mc:Fallback>
      </mc:AlternateContent>
    </w:r>
    <w:r w:rsidR="00914E67" w:rsidRPr="00E15508">
      <w:rPr>
        <w:rFonts w:ascii="Notes Sans" w:hAnsi="Notes Sans"/>
        <w:b/>
        <w:bCs/>
        <w:noProof/>
        <w:color w:val="FF0000"/>
        <w:sz w:val="48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15F0C" wp14:editId="0BBC9BD1">
              <wp:simplePos x="0" y="0"/>
              <wp:positionH relativeFrom="column">
                <wp:posOffset>5005070</wp:posOffset>
              </wp:positionH>
              <wp:positionV relativeFrom="paragraph">
                <wp:posOffset>-822325</wp:posOffset>
              </wp:positionV>
              <wp:extent cx="1670685" cy="92392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68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5F7443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Au Millénaire</w:t>
                          </w:r>
                        </w:p>
                        <w:p w14:paraId="4CFBF30C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1623, rue Sirois</w:t>
                          </w:r>
                        </w:p>
                        <w:p w14:paraId="78A802D9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La Baie (</w:t>
                          </w:r>
                          <w:proofErr w:type="gramStart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Québec)  G</w:t>
                          </w:r>
                          <w:proofErr w:type="gramEnd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7B 2S2</w:t>
                          </w:r>
                        </w:p>
                        <w:p w14:paraId="608249D3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418 615-1237</w:t>
                          </w:r>
                        </w:p>
                        <w:p w14:paraId="0156FB66" w14:textId="77777777" w:rsidR="00914E67" w:rsidRPr="00A14B6C" w:rsidRDefault="00914E67" w:rsidP="00914E67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millenaire@csrsaguenay.qc.ca</w:t>
                          </w:r>
                        </w:p>
                        <w:p w14:paraId="00F72012" w14:textId="77777777" w:rsidR="00914E67" w:rsidRPr="00A14B6C" w:rsidRDefault="00914E67" w:rsidP="00914E67">
                          <w:pPr>
                            <w:pStyle w:val="Pieddepage"/>
                            <w:rPr>
                              <w:sz w:val="28"/>
                            </w:rPr>
                          </w:pPr>
                        </w:p>
                        <w:p w14:paraId="796E3EF0" w14:textId="77777777" w:rsidR="00914E67" w:rsidRDefault="00914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115F0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94.1pt;margin-top:-64.75pt;width:131.5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3FwIAACw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" filled="f" stroked="f" strokeweight=".5pt">
              <v:textbox>
                <w:txbxContent>
                  <w:p w14:paraId="345F7443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Au Millénaire</w:t>
                    </w:r>
                  </w:p>
                  <w:p w14:paraId="4CFBF30C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1623, rue Sirois</w:t>
                    </w:r>
                  </w:p>
                  <w:p w14:paraId="78A802D9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La Baie (Québec)  G7B 2S2</w:t>
                    </w:r>
                  </w:p>
                  <w:p w14:paraId="608249D3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418 615-1237</w:t>
                    </w:r>
                  </w:p>
                  <w:p w14:paraId="0156FB66" w14:textId="77777777" w:rsidR="00914E67" w:rsidRPr="00A14B6C" w:rsidRDefault="00914E67" w:rsidP="00914E67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millenaire@csrsaguenay.qc.ca</w:t>
                    </w:r>
                  </w:p>
                  <w:p w14:paraId="00F72012" w14:textId="77777777" w:rsidR="00914E67" w:rsidRPr="00A14B6C" w:rsidRDefault="00914E67" w:rsidP="00914E67">
                    <w:pPr>
                      <w:pStyle w:val="Pieddepage"/>
                      <w:rPr>
                        <w:sz w:val="28"/>
                      </w:rPr>
                    </w:pPr>
                  </w:p>
                  <w:p w14:paraId="796E3EF0" w14:textId="77777777" w:rsidR="00914E67" w:rsidRDefault="00914E67"/>
                </w:txbxContent>
              </v:textbox>
            </v:shape>
          </w:pict>
        </mc:Fallback>
      </mc:AlternateContent>
    </w:r>
    <w:r w:rsidR="00A14B6C" w:rsidRPr="00E15508">
      <w:rPr>
        <w:rFonts w:ascii="Notes Sans" w:hAnsi="Notes Sans"/>
        <w:b/>
        <w:bCs/>
        <w:noProof/>
        <w:color w:val="FF0000"/>
        <w:sz w:val="48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0E14EAD8" wp14:editId="4162BFCB">
          <wp:simplePos x="0" y="0"/>
          <wp:positionH relativeFrom="column">
            <wp:posOffset>-55041</wp:posOffset>
          </wp:positionH>
          <wp:positionV relativeFrom="paragraph">
            <wp:posOffset>-937104</wp:posOffset>
          </wp:positionV>
          <wp:extent cx="1570007" cy="78262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uMillena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525" cy="79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6C" w:rsidRPr="00E15508">
      <w:rPr>
        <w:rFonts w:ascii="Notes Sans" w:hAnsi="Notes Sans"/>
        <w:b/>
        <w:bCs/>
        <w:color w:val="FF0000"/>
        <w:sz w:val="48"/>
        <w:szCs w:val="32"/>
      </w:rPr>
      <w:t>Fournitures scolaires</w:t>
    </w:r>
    <w:r w:rsidR="00166BAB" w:rsidRPr="00E15508">
      <w:rPr>
        <w:rFonts w:ascii="Notes Sans" w:hAnsi="Notes Sans"/>
        <w:b/>
        <w:bCs/>
        <w:color w:val="FF0000"/>
        <w:sz w:val="48"/>
        <w:szCs w:val="32"/>
      </w:rPr>
      <w:t xml:space="preserve"> </w:t>
    </w:r>
    <w:r w:rsidR="005C2D1C" w:rsidRPr="00E15508">
      <w:rPr>
        <w:rFonts w:ascii="Notes Sans" w:hAnsi="Notes Sans"/>
        <w:b/>
        <w:bCs/>
        <w:color w:val="FF0000"/>
        <w:sz w:val="48"/>
        <w:szCs w:val="32"/>
      </w:rPr>
      <w:t>202</w:t>
    </w:r>
    <w:r w:rsidR="00380203">
      <w:rPr>
        <w:rFonts w:ascii="Notes Sans" w:hAnsi="Notes Sans"/>
        <w:b/>
        <w:bCs/>
        <w:color w:val="FF0000"/>
        <w:sz w:val="48"/>
        <w:szCs w:val="32"/>
      </w:rPr>
      <w:t>4</w:t>
    </w:r>
    <w:r w:rsidR="00833EEB" w:rsidRPr="00E15508">
      <w:rPr>
        <w:rFonts w:ascii="Notes Sans" w:hAnsi="Notes Sans"/>
        <w:b/>
        <w:bCs/>
        <w:color w:val="FF0000"/>
        <w:sz w:val="48"/>
        <w:szCs w:val="32"/>
      </w:rPr>
      <w:t>-</w:t>
    </w:r>
    <w:r w:rsidR="005C2D1C" w:rsidRPr="00E15508">
      <w:rPr>
        <w:rFonts w:ascii="Notes Sans" w:hAnsi="Notes Sans"/>
        <w:b/>
        <w:bCs/>
        <w:color w:val="FF0000"/>
        <w:sz w:val="48"/>
        <w:szCs w:val="32"/>
      </w:rPr>
      <w:t>202</w:t>
    </w:r>
    <w:r w:rsidR="00380203">
      <w:rPr>
        <w:rFonts w:ascii="Notes Sans" w:hAnsi="Notes Sans"/>
        <w:b/>
        <w:bCs/>
        <w:color w:val="FF0000"/>
        <w:sz w:val="48"/>
        <w:szCs w:val="32"/>
      </w:rPr>
      <w:t>5</w:t>
    </w:r>
  </w:p>
  <w:p w14:paraId="7DB23B9C" w14:textId="77777777" w:rsidR="00380203" w:rsidRPr="00E15508" w:rsidRDefault="00380203" w:rsidP="00380203">
    <w:pPr>
      <w:pStyle w:val="En-tte"/>
      <w:rPr>
        <w:rFonts w:ascii="Notes Sans" w:hAnsi="Notes Sans"/>
        <w:b/>
        <w:bCs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9DF6" w14:textId="77777777" w:rsidR="00380203" w:rsidRDefault="003802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BE"/>
    <w:rsid w:val="00030AA3"/>
    <w:rsid w:val="000914A3"/>
    <w:rsid w:val="000B03BE"/>
    <w:rsid w:val="000B0C0D"/>
    <w:rsid w:val="000D16E5"/>
    <w:rsid w:val="00166BAB"/>
    <w:rsid w:val="00220457"/>
    <w:rsid w:val="00227665"/>
    <w:rsid w:val="002A5444"/>
    <w:rsid w:val="00375448"/>
    <w:rsid w:val="00380203"/>
    <w:rsid w:val="00380B72"/>
    <w:rsid w:val="00397518"/>
    <w:rsid w:val="004263A8"/>
    <w:rsid w:val="00427758"/>
    <w:rsid w:val="004422BE"/>
    <w:rsid w:val="0044377F"/>
    <w:rsid w:val="004916EA"/>
    <w:rsid w:val="004C7E2C"/>
    <w:rsid w:val="004E2A5F"/>
    <w:rsid w:val="004F4FA7"/>
    <w:rsid w:val="005025B9"/>
    <w:rsid w:val="00525CAD"/>
    <w:rsid w:val="00560FBC"/>
    <w:rsid w:val="005B53EF"/>
    <w:rsid w:val="005C2D1C"/>
    <w:rsid w:val="006141F7"/>
    <w:rsid w:val="00670CD5"/>
    <w:rsid w:val="00671B0B"/>
    <w:rsid w:val="00676EFC"/>
    <w:rsid w:val="006B0582"/>
    <w:rsid w:val="007A46EA"/>
    <w:rsid w:val="007B02E1"/>
    <w:rsid w:val="007F3049"/>
    <w:rsid w:val="00800AD1"/>
    <w:rsid w:val="00833EEB"/>
    <w:rsid w:val="008B0795"/>
    <w:rsid w:val="008F0264"/>
    <w:rsid w:val="00914E67"/>
    <w:rsid w:val="00920E3D"/>
    <w:rsid w:val="00957C0E"/>
    <w:rsid w:val="00974D3A"/>
    <w:rsid w:val="0098694C"/>
    <w:rsid w:val="009B4E77"/>
    <w:rsid w:val="00A1289E"/>
    <w:rsid w:val="00A14B6C"/>
    <w:rsid w:val="00A213BC"/>
    <w:rsid w:val="00AA4F77"/>
    <w:rsid w:val="00AD112D"/>
    <w:rsid w:val="00B00461"/>
    <w:rsid w:val="00B32A68"/>
    <w:rsid w:val="00B663B5"/>
    <w:rsid w:val="00B96C84"/>
    <w:rsid w:val="00BB18E8"/>
    <w:rsid w:val="00C1342A"/>
    <w:rsid w:val="00C74FB7"/>
    <w:rsid w:val="00CF62B8"/>
    <w:rsid w:val="00D36F74"/>
    <w:rsid w:val="00D83EED"/>
    <w:rsid w:val="00DE5F6A"/>
    <w:rsid w:val="00DE60FB"/>
    <w:rsid w:val="00E15508"/>
    <w:rsid w:val="00E43CF1"/>
    <w:rsid w:val="00E5469F"/>
    <w:rsid w:val="00EC5536"/>
    <w:rsid w:val="00ED3769"/>
    <w:rsid w:val="00EE60A6"/>
    <w:rsid w:val="00F609A4"/>
    <w:rsid w:val="00F91ADD"/>
    <w:rsid w:val="00FB2ED3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97CB"/>
  <w15:chartTrackingRefBased/>
  <w15:docId w15:val="{BEDCECEC-3495-43FC-8DD0-2EFE790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22BE"/>
  </w:style>
  <w:style w:type="paragraph" w:styleId="Pieddepage">
    <w:name w:val="footer"/>
    <w:basedOn w:val="Normal"/>
    <w:link w:val="Pieddepag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2BE"/>
  </w:style>
  <w:style w:type="paragraph" w:styleId="Textedebulles">
    <w:name w:val="Balloon Text"/>
    <w:basedOn w:val="Normal"/>
    <w:link w:val="TextedebullesCar"/>
    <w:uiPriority w:val="99"/>
    <w:semiHidden/>
    <w:unhideWhenUsed/>
    <w:rsid w:val="004F4F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Millénaire, École</dc:creator>
  <cp:keywords/>
  <dc:description/>
  <cp:lastModifiedBy>Au Millénaire, École</cp:lastModifiedBy>
  <cp:revision>14</cp:revision>
  <cp:lastPrinted>2019-12-13T13:43:00Z</cp:lastPrinted>
  <dcterms:created xsi:type="dcterms:W3CDTF">2023-05-29T12:58:00Z</dcterms:created>
  <dcterms:modified xsi:type="dcterms:W3CDTF">2024-05-29T17:43:00Z</dcterms:modified>
</cp:coreProperties>
</file>